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附件2</w:t>
      </w: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  <w:t>选聘岗位所需专业任职资格条件及岗位说明书</w:t>
      </w:r>
    </w:p>
    <w:p>
      <w:pPr>
        <w:widowControl/>
        <w:jc w:val="both"/>
        <w:rPr>
          <w:rFonts w:hint="default" w:ascii="Times New Roman" w:hAnsi="Times New Roman" w:eastAsia="方正小标宋简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一、基本条件和任职资格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竞聘人员应符合《四川省港航投资集团公司企业领导人员选拔任用办法（试行）》规定的基本条件和任职资格：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.具有对党忠诚的政治品格，带头贯彻落实习近平新时代中国特色社会主义思想，增强“四个意识”、坚定“四个自信”、做到“两个维护”。坚持国有企业的社会主义方向，坚持全心全意依靠工人阶级方针，坚定建设具有中国特色社会主义一流国有企业的职业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2.具有强烈的干事创业精神和创新意识，敢闯敢试、敢为人先，勇于变革、开拓进取，持续推进企业产品创新、技术创新、商业模式创新、管理创新、制度创新、文化创新，不断提高企业核心竞争力。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.具有较强的治企能力，坚决落实省委、省政府和集团公司党委的决策部署，善于把握市场经济规律和企业发展规律，掌握宏观经济形势和国家政策法规，有国际视野、战略思维、法治理念，有专业思维、专业素养、专业方法，懂经营、会管理、善决策，注重团结协作，善于组织协调，能够调动各方面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.具有正确的业绩观，坚决贯彻新发展理念，坚持创新驱动、转型升级、提质增效，勇担当、善作为，勤奋敬业、真抓实干，推动企业高质量发展，推动企业全面履行经济责任、政治责任、社会责任，工作业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5.具有良好的职业操守和个人品行，严格遵守党章党规党纪和国家法律法规，认真贯彻落实中央八项规定精神和省委、省政府十项规定及其实施细则，坚决反对形式主义、官僚主义、享乐主义和奢靡之风，坚决反对特权思想和特权现象，谨慎用权，公私分明，诚实守信，依法经营，严守底线，廉洁从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6.符合有关法律法规规定的任职条件。担任党内领导职务的，应当符合《党章》《中国共产党国有企业基层组织工作条例》等规定的要求，还必须具有较强的管党治党能力和较高的思想理论水平，严格执行民主集中制原则，善于围绕企业改革发展的中心任务抓好党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.担任中层正职或所属干部管理三类企业正职领导人员的，一般应当在同层级副职领导岗位（相当规模企业同等管理岗位）工作2年以上；未满2年的，一般应当具有累计4年以上企业工作经历或与企业经营管理、党政机关相关工作经历。担任中层副职或所属干部管理三类企业副职领导人员的，一般应当具有累计3年以上企业工作经历或与企业经营管理、党政机关相关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二、选聘岗位要求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应聘人员应符合选聘岗位所需的专业任职资格条件。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应聘人员与选聘岗位所在部门或企业人员无应回避的亲属关系。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深圳云深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国际供应链有限公司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副总经理岗位说明书</w:t>
      </w:r>
    </w:p>
    <w:tbl>
      <w:tblPr>
        <w:tblStyle w:val="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42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13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副总经理（业务方向）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82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工作分工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分管公司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物流、贸易等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业务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850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工作职责与任务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职责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协助总经理开展公司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物流、贸易等业务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制度机制建设，组织拟订、修订、实施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6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生产经营管理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1.参与公司重大决策的讨论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组织实施分管领域的会议决策。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2.协助总经理制定分管领域发展规划、经营方案，并推动实施。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负责协助总经理开展分管领域的经营管理工作和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中长期发展规划，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依据公司年度经营目标计划，组织分解制定、落实完成分管领域的目标计划及工作方案，定期向总经理汇报实施情况。</w:t>
            </w:r>
          </w:p>
          <w:p>
            <w:pPr>
              <w:widowControl/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4.依据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批准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的年度计划和盈利目标，实施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分解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年度经营计划。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5.贯彻落实国家法律法规、政策及省港投集团规定，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履行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安全环保管理职责，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安全环保工作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落实安全生产责任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68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市场拓展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围绕公司战略，负责分管领域的业务市场拓展和项目资源获取。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34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团队建设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负责组织建设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高效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队伍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对外协作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负责外部对口机构公共关系维护及日常交流。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其他工作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完成公司党支部、总经理授权和交办的其他工作事项。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2" w:hRule="atLeast"/>
        </w:trPr>
        <w:tc>
          <w:tcPr>
            <w:tcW w:w="8504" w:type="dxa"/>
            <w:gridSpan w:val="2"/>
            <w:noWrap w:val="0"/>
            <w:tcMar>
              <w:top w:w="28" w:type="dxa"/>
              <w:left w:w="85" w:type="dxa"/>
              <w:bottom w:w="28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8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坚决拥护中国共产党领导，拥护中国特色社会主义制度，认同国有企业的政治属性、经济属性、社会属性，把发展壮大国有企业作为职业追求，忠诚于国有企业事业。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7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学历学位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    业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Cs w:val="21"/>
                <w:highlight w:val="none"/>
                <w:lang w:val="en-US" w:eastAsia="zh-CN"/>
              </w:rPr>
              <w:t>经济类、物流类、管理类、贸易类等相关专业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工作经验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5年及以上相关工作经历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年及以上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大中型企业中层及以上层级管理岗位的任职经历，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熟悉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物贸、供应链金融等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业务相关领域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知识及有关政策法规。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有丰富的涉外项目经验者优先。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职业资格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能力素质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具有较强的领导能力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勤勉敬业，具备系统思维和资源整合能力、执行推动能力、学习创新能力、团队建设能力，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熟悉国有企业管理框架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具备良好的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其    他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符合国有企业高管人员必须的其他基本条件和有关禁业要求、竞业限制等。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GJhMzg1ZmU0NzdhMGRiOWNmNGVkYmExNGQyMjgifQ=="/>
  </w:docVars>
  <w:rsids>
    <w:rsidRoot w:val="0A006D37"/>
    <w:rsid w:val="019D6402"/>
    <w:rsid w:val="04336566"/>
    <w:rsid w:val="0A006D37"/>
    <w:rsid w:val="0CC53C5E"/>
    <w:rsid w:val="0D574827"/>
    <w:rsid w:val="0EC40DFC"/>
    <w:rsid w:val="220D0300"/>
    <w:rsid w:val="2D296C52"/>
    <w:rsid w:val="3FFD6662"/>
    <w:rsid w:val="4BCA3C6E"/>
    <w:rsid w:val="5181560C"/>
    <w:rsid w:val="547C33E1"/>
    <w:rsid w:val="7FD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pacing w:val="0"/>
      <w:sz w:val="21"/>
      <w:szCs w:val="22"/>
    </w:r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2023-03-15T02:59:00Z</dcterms:created>
  <dc:creator>pia aiq</dc:creator>
  <cp:lastModifiedBy>FF</cp:lastModifiedBy>
  <dcterms:modified xsi:type="dcterms:W3CDTF">2023-04-28T06:16:24Z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65E849A34AA94F21A7F61466CE24F841</vt:lpwstr>
  </property>
</Properties>
</file>